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МИНИСТЕРСТВО ПРОСВЕЩЕНИЯ РОССИЙСКОЙ ФЕДЕРАЦИИ Министерство образования и науки Республики Дагестан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«Академический лицей» № 6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города Буйнакска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tbl>
      <w:tblPr>
        <w:tblStyle w:val="a7"/>
        <w:tblW w:w="10148" w:type="dxa"/>
        <w:tblInd w:w="-459" w:type="dxa"/>
        <w:tblLook w:val="04A0"/>
      </w:tblPr>
      <w:tblGrid>
        <w:gridCol w:w="3156"/>
        <w:gridCol w:w="3586"/>
        <w:gridCol w:w="3406"/>
      </w:tblGrid>
      <w:tr w:rsidR="00904839" w:rsidTr="00904839">
        <w:trPr>
          <w:trHeight w:val="2565"/>
        </w:trPr>
        <w:tc>
          <w:tcPr>
            <w:tcW w:w="315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Руководством МО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__Магомедова А.Н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Протокол№1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  <w:tc>
          <w:tcPr>
            <w:tcW w:w="358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Зам.директора по УР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__Имангазалиева З.Х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30.08.2022г.</w:t>
            </w:r>
          </w:p>
        </w:tc>
        <w:tc>
          <w:tcPr>
            <w:tcW w:w="340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«Утвержено»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Директор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__Атаева П.А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</w:tr>
    </w:tbl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РАБОЧАЯ ПРОГРАММА</w:t>
      </w:r>
    </w:p>
    <w:p w:rsidR="00904839" w:rsidRDefault="00CB4614" w:rsidP="00904839">
      <w:pPr>
        <w:tabs>
          <w:tab w:val="center" w:pos="4677"/>
        </w:tabs>
        <w:spacing w:line="259" w:lineRule="auto"/>
        <w:jc w:val="center"/>
      </w:pPr>
      <w:r>
        <w:t>учебного предмета «изобразительное искусство</w:t>
      </w:r>
      <w:r w:rsidR="00904839">
        <w:t>»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2D776D" w:rsidP="00904839">
      <w:pPr>
        <w:tabs>
          <w:tab w:val="center" w:pos="4677"/>
        </w:tabs>
        <w:spacing w:line="259" w:lineRule="auto"/>
        <w:jc w:val="center"/>
      </w:pPr>
      <w:r>
        <w:t>для 6</w:t>
      </w:r>
      <w:r w:rsidR="00904839">
        <w:t xml:space="preserve"> класса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 xml:space="preserve">на 2022-2023 учебный год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r>
        <w:t>Составитель:</w:t>
      </w: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r>
        <w:t>Рагиммова З.А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D722FE" w:rsidP="00D722FE">
      <w:pPr>
        <w:tabs>
          <w:tab w:val="center" w:pos="4677"/>
        </w:tabs>
        <w:spacing w:line="259" w:lineRule="auto"/>
        <w:jc w:val="center"/>
      </w:pPr>
      <w:r>
        <w:t>Буйнакск 2022-2023г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по изобразительному искусству для 6 класса разработана на основании:</w:t>
      </w:r>
    </w:p>
    <w:p w:rsidR="00CB4614" w:rsidRPr="00CB4614" w:rsidRDefault="00CB4614" w:rsidP="00CB4614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 ФЗ «Об образовании в РФ»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Концепции духовно-нравственного развития и воспитания личности гражданина России, планируемых результатов основного общего образования.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образовательного стандарта, утвержденного Приказом Минобразования РФ от 05.03. 2004 г №1089.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 образования,- Приказ М О и Н РФ № 373 от 06 октября 2009 года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Примерной программы  поИЗО, на основе авторской программы « Изобразительное искусство. Рабочие программы. Предметная линия учебников под редакцией Б.М. Неменского 5-8 классы: учебное пособие для общеобразовательных  организаций ( Б.М. Неменский, Л.А. Неменская, Н. А. Горяева, А.С. Питерских) -4-ое издание  М..Просвещение, 2015г.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рекомендованных (допущенных) к использованию в образовательном процессе в образовательных  учреждениях, реализующих программы общего образования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ФГОС ООО.</w:t>
      </w:r>
    </w:p>
    <w:p w:rsidR="00CB4614" w:rsidRPr="00CB4614" w:rsidRDefault="00CB4614" w:rsidP="00CB4614">
      <w:pPr>
        <w:numPr>
          <w:ilvl w:val="0"/>
          <w:numId w:val="6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Программа разработана с учётом целей и задач образовательной программы МБОУ Таятской ООШ и особенностей детей данного класса.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Основная </w:t>
      </w: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школьного предмета «Изобразительное искусство» — развитие визуально-пространственного мышления обучающихся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Основные </w:t>
      </w: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формы учебной деятельности 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Основные задачи 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предмета «Изобразительное искусство»: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CB4614" w:rsidRPr="00CB4614" w:rsidRDefault="00CB4614" w:rsidP="00CB4614">
      <w:pPr>
        <w:numPr>
          <w:ilvl w:val="0"/>
          <w:numId w:val="7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CB4614" w:rsidRPr="00CB4614" w:rsidRDefault="00CB4614" w:rsidP="00CB4614">
      <w:pPr>
        <w:spacing w:after="0"/>
        <w:ind w:firstLine="71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CB4614" w:rsidRPr="00CB4614" w:rsidRDefault="00CB4614" w:rsidP="00CB4614">
      <w:pPr>
        <w:spacing w:after="0"/>
        <w:ind w:firstLine="71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 соответствии с федеральным базисным учебным планом, УП МБОУ Таятской ООШ предмет «Изобразительное искусство» изучается в 6 классе в объеме один час в неделю (34 ч. в год)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Виды изобразительного искусства и основы образного языка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Беседа об искусстве и его видах. Рисунок как самостоятельное графическое произведение. Выразительные возможности объемного изображения. Выразительные свойства линии, виды и характер линии. Пятно в изобразительном искусстве. Роль пятна в изображении и его выразительные возможности. Основные и составные цвета. Выражение в живописи эмоциональных состояний: радость, грусть, нежность и др.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Мир наших вещей. Натюрморт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Натюрморт в истории искусства натюрморт в живописи, графике, скульптуре. Цвет в живописи и богатство его выразительных возможностей. Выражение цветом в натюрморте настроений и переживаний художника. Графическое изображение натюрмортов. Натюрморт как выражение художником своих переживаний представлений об окружающем его мире.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Вглядываясь в человека. Портрет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История возникновения портрета. Портрет как образ определенного реального человека. Портрет в живописи, графике, скульптуре. Скульптурный портрет в истории искусства. Рисунок головы человека в истории изобразительного искусства. Роль и место живописного портрета в истории искусства. Личность художника и его эпоха. Личность героя портрета и творческая интерпретация ее художником.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Человек и пространство в изобразительном искусстве</w:t>
      </w:r>
    </w:p>
    <w:p w:rsidR="00CB4614" w:rsidRPr="00CB4614" w:rsidRDefault="00CB4614" w:rsidP="00CB4614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Пейзаж как самостоятельный жанр в искусстве. Анималистический жанр и жанр пейзажа. История возникновения пейзажа как самостоятельного жанра. Законы линейной перспективы и их применение в изображении пейзажа. Пейзаж в тиражной графике. Изображая природу, художник отражает представления людей данной эпохи о прекрасном в окружающей их действительности. Знакомство с разновидностями пейзажного жанра Построение пространства как средство решения образа пейзажа. Роль тона и цвета в изображении пространства (воздушная перспектива)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 Результаты освоения учебного предмета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обучающимися личностных, метапредметных и предметных результатов.</w:t>
      </w:r>
    </w:p>
    <w:p w:rsidR="00CB4614" w:rsidRPr="00CB4614" w:rsidRDefault="00CB4614" w:rsidP="00CB4614">
      <w:pPr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 характеризуют опыт учащихся в художественно – творческой деятельности, который приобретается и закрепляется в процессе освоения учебного предмета: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</w:t>
      </w:r>
    </w:p>
    <w:p w:rsidR="00CB4614" w:rsidRPr="00CB4614" w:rsidRDefault="00CB4614" w:rsidP="00CB4614">
      <w:pPr>
        <w:numPr>
          <w:ilvl w:val="0"/>
          <w:numId w:val="8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активного отношения к традициям художественной культуры как смысловой, эстетической и личностно значимой ценности; осознание значения искусства и творчества в личной и культурной самоидентификации личности;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CB4614" w:rsidRPr="00CB4614" w:rsidRDefault="00CB4614" w:rsidP="00CB4614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 характеризуют уровень сформированных универсальных способностей учащихся, проявляющихся в познавательной и практической творческой деятельности:</w:t>
      </w:r>
    </w:p>
    <w:p w:rsidR="00CB4614" w:rsidRPr="00CB4614" w:rsidRDefault="00CB4614" w:rsidP="00CB4614">
      <w:pPr>
        <w:numPr>
          <w:ilvl w:val="0"/>
          <w:numId w:val="9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B4614" w:rsidRPr="00CB4614" w:rsidRDefault="00CB4614" w:rsidP="00CB4614">
      <w:pPr>
        <w:numPr>
          <w:ilvl w:val="0"/>
          <w:numId w:val="9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B4614" w:rsidRPr="00CB4614" w:rsidRDefault="00CB4614" w:rsidP="00CB4614">
      <w:pPr>
        <w:numPr>
          <w:ilvl w:val="0"/>
          <w:numId w:val="9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CB4614" w:rsidRPr="00CB4614" w:rsidRDefault="00CB4614" w:rsidP="00CB4614">
      <w:pPr>
        <w:numPr>
          <w:ilvl w:val="0"/>
          <w:numId w:val="9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B4614" w:rsidRPr="00CB4614" w:rsidRDefault="00CB4614" w:rsidP="00CB4614">
      <w:pPr>
        <w:numPr>
          <w:ilvl w:val="0"/>
          <w:numId w:val="9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CB4614" w:rsidRPr="00CB4614" w:rsidRDefault="00CB4614" w:rsidP="00CB4614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осознание своей этнической принадлежности, знание культуры своего народа, своего края, основ культурного наследия народов России и человечества;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усвоение гуманистических, традиционных ценностей многонационального российского общества;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B4614" w:rsidRPr="00CB4614" w:rsidRDefault="00CB4614" w:rsidP="00CB4614">
      <w:pPr>
        <w:numPr>
          <w:ilvl w:val="0"/>
          <w:numId w:val="10"/>
        </w:numPr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90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27"/>
        <w:gridCol w:w="2574"/>
      </w:tblGrid>
      <w:tr w:rsidR="00CB4614" w:rsidRPr="00CB4614" w:rsidTr="00CB4614">
        <w:trPr>
          <w:trHeight w:val="275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обучения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B4614" w:rsidRPr="00CB4614" w:rsidTr="00CB4614">
        <w:trPr>
          <w:trHeight w:val="275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B4614" w:rsidRPr="00CB4614" w:rsidTr="00CB4614">
        <w:trPr>
          <w:trHeight w:val="275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B4614" w:rsidRPr="00CB4614" w:rsidTr="00CB4614">
        <w:trPr>
          <w:trHeight w:val="261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B4614" w:rsidRPr="00CB4614" w:rsidTr="00CB4614">
        <w:trPr>
          <w:trHeight w:val="275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Человек и пространство в изобразительном искусстве.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B4614" w:rsidRPr="00CB4614" w:rsidTr="00CB4614">
        <w:trPr>
          <w:trHeight w:val="275"/>
        </w:trPr>
        <w:tc>
          <w:tcPr>
            <w:tcW w:w="7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Учебно-методической комплекс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1. Рабочие программы для общеобразовательных учреждений «Изобразительное искусство и художественный труд. 1-9 классы», под ред.Б.М. Неменского М.: «Просвещение», 2017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2. Изобразительное искусство. Искусство в жизни человека. Учебник для учащихся 6 кл. Л.А. Неменская / под ред.Б.М. Неменского М.: «Просвещение», 2018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3.Сокольникова Н.М.Изобразительное искусство. Основы живописи. Учебник для учащихся 5-8 классов – Обнинск: издательство «Титул», 1996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4.Сокольникова Н.М.Изобразительное искусство. Основы рисунка. Учебник для учащихся 5-8 классов – Обнинск: издательство «Титул», 1996</w:t>
      </w:r>
    </w:p>
    <w:p w:rsidR="00CB4614" w:rsidRPr="00CB4614" w:rsidRDefault="00CB4614" w:rsidP="00CB4614">
      <w:pPr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color w:val="000000"/>
          <w:sz w:val="24"/>
          <w:szCs w:val="24"/>
          <w:lang w:eastAsia="ru-RU"/>
        </w:rPr>
        <w:t>5. Сокольникова Н.М.Изобразительное искусство. Основы композиции. Учебник для учащихся 5-8 классов – Обнинск: издательство «Титул», 1996</w:t>
      </w:r>
    </w:p>
    <w:p w:rsidR="00CB4614" w:rsidRPr="00CB4614" w:rsidRDefault="00CB4614" w:rsidP="00CB4614">
      <w:pPr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46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W w:w="11646" w:type="dxa"/>
        <w:tblInd w:w="-11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142"/>
        <w:gridCol w:w="123"/>
        <w:gridCol w:w="19"/>
        <w:gridCol w:w="1797"/>
        <w:gridCol w:w="34"/>
        <w:gridCol w:w="2116"/>
        <w:gridCol w:w="34"/>
        <w:gridCol w:w="1298"/>
        <w:gridCol w:w="306"/>
        <w:gridCol w:w="34"/>
        <w:gridCol w:w="1928"/>
        <w:gridCol w:w="337"/>
        <w:gridCol w:w="34"/>
        <w:gridCol w:w="621"/>
        <w:gridCol w:w="108"/>
        <w:gridCol w:w="34"/>
        <w:gridCol w:w="52"/>
        <w:gridCol w:w="657"/>
        <w:gridCol w:w="230"/>
        <w:gridCol w:w="19"/>
        <w:gridCol w:w="34"/>
        <w:gridCol w:w="142"/>
        <w:gridCol w:w="155"/>
        <w:gridCol w:w="428"/>
        <w:gridCol w:w="92"/>
        <w:gridCol w:w="50"/>
        <w:gridCol w:w="34"/>
        <w:gridCol w:w="108"/>
        <w:gridCol w:w="141"/>
        <w:gridCol w:w="34"/>
        <w:gridCol w:w="61"/>
      </w:tblGrid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ind w:left="-142" w:right="-120"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ур.</w:t>
            </w:r>
          </w:p>
        </w:tc>
        <w:tc>
          <w:tcPr>
            <w:tcW w:w="2115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ind w:right="-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ind w:left="-108" w:right="-156" w:firstLine="108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17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ind w:left="-108" w:right="-140" w:firstLine="108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2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B4614" w:rsidRPr="00CB4614" w:rsidTr="00CB4614">
        <w:trPr>
          <w:gridAfter w:val="16"/>
          <w:wAfter w:w="2271" w:type="dxa"/>
          <w:trHeight w:val="179"/>
        </w:trPr>
        <w:tc>
          <w:tcPr>
            <w:tcW w:w="937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Изобразительное искусство. Семья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пространственных искусств.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Узнают  различные виды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изобразительного искусства, художественные материалы и их выразительные возможности. Научатся анализировать пространственные и изобразительные виды искусства; использовать красочные фактуры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Формирование целостного </w:t>
            </w: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мировоззрения, учитывающего культурное, языковое, духовное многообразие современного мира;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Характеризуют  три группы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пространственных искусств: изобразительные, конструктивные и декоративные, объясняют  их различное назначение в жизни людей. 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Приобретают представление об изобразительном искусстве как о сфере художественного познания и создания образной картины мира.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Рассуждают о роли зрителя в жизни искусства, о зрительских умениях и культуре, о творческой активности зрителя.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46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ind w:left="-1222" w:firstLine="1222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8"/>
          <w:wAfter w:w="948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Рисунок – основа изобразительного творчества.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виды рисунка, графические материалы. Научатся пользоваться графическими материалами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Развитие эстетического и экологического сознания, признание высокой ценности жизни во всех её 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Приобретают представление о рисунке как виде художественного творчества.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виды рисунка по их целям и художественным задачам.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размещения рисунка в листе.Овладение навыками работы с графическими материалами в процессе выполнения творческих заданий.</w:t>
            </w:r>
          </w:p>
        </w:tc>
        <w:tc>
          <w:tcPr>
            <w:tcW w:w="8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Линия и её выразительные возможности.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/>
              <w:ind w:hanging="14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значение ритма линий, роль ритма. Научатся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выразительные средства туши, передавая линейный ритм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эстетического сознания через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Овладевают навыками передачи разного эмоционального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состояния, настроения с помощью ритма и различного характера линий, штрихов, росчерков и др.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Овладеваютнавыками ритмического линейного изображения движения (динамики) и статики (спокойствия).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Называют линейные графические рисунки известных художников.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Пятно как средство выражения. Ритм пятен.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понятия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силуэт, тон, ритм 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изобразительном искусстве. Научатся: пользоваться графическими материалами; видеть и передавать характер освещения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навыки композиционного мышления на основе ритма пятен, ритмической организации плоскости листа.Овладевают простыми навыками изображения с помощью пятна и тональных отношений.Осуществляют на основе ритма тональных пятен собственный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художественный замысел, связанный с изображением состояния природы (гроза, туман, солнце и т. д.).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Цвет. Основы цветоведения.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/>
              <w:ind w:right="42" w:hanging="6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основные и составные цвета, теплые и холодные цвета. Научатся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выразительные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гуаши; понимать и анализировать художественные произведения художников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развитие эстетического сознания через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представление о физической природе света и восприятии цвета человеком.Получают представление о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воздействии цвета на человека.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особенности символического понимания цвета в различных культурах.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Различать и называть основные и составные, теплые и холодные, контрастные и дополнительные цвета.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Создавать образы, используя все выразительные возможности цвета.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Цвет в произведениях живописи.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понятия: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локальный цвет, тон, колорит, гармония цвета. 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Научатся  активно воспринимать произведения искусства; работать гуашью в технике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алла-прима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 на основе мотивации к обучению.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Объяснять понятие «колорит».Развивать навык колористического восприятия художественных произведений, умение любоваться красотой цвета в произведениях искусства и в реальной жизни.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Приобретать творческий опыт в процессе создания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красками цветовых образов с различным эмоциональным звучанием.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Объемные изображения в скульптуре.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Узнают художественные материалы в скульптуре и их выразительные возможности.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взаимодействовать в процессе совместной деятельности; воспринимать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 искусства; создавать фигуры животных в объеме; работать пластическими материалами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Формирование ответственного отношения к учению, готовности и способности к саморазвитию и самообразованию на основе мотивации к обучению.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Называют виды скульптурных изображений, объясняют их назначение в жизни людей.Характеризуют основные скульптурные материалы и условия их применения в объемных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изображениях.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Основы языка изображения.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виды изобразительного искусства. Научатся воспринимать произведения изобразительного искусства; адекватно оценивать свои работы и работы одноклассников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Рассуждают о средствах художественной выразительности в скульптурном образе.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простые навыки художественной выразительности в процессе создания объемного изображения животных различными материалами</w:t>
            </w: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заданий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115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наших вещей. Натюрморт.</w:t>
            </w: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Реальность и фантазия в творчестве художника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выразительные средства и правила изображения в изобразительном искусстве, картины художников, изображающие мир вещей. Научатся понимать, воспринимать и выражать свое отношение к произведениям изобразительного искусства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Учатся понимать и объяснять условность изобразительного языка и его изменчивость в ходе истории человечества.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Характеризовать смысл художественного образа как изображения реальности, переживаемой человеком, как выражение значимых для него ценностей и идеалов.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Изображение предметного мира – натюрморт.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основные этапы развития натюрморта, выдающихся художников в жанре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натюрморта. Научатся понимать роль жанра натюрморта в истории развития изобразительного искусства и его значение для изучения прошлого в жизни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развитие эстетическог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Узнают о разных способах изображения предметов (знаковых, плоских, символических,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объемных и т. д.) в зависимости от целей художественного изображения.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Отрабатывают навык плоскостного силуэтного изображения обычных, простых предметов (кухонная утварь).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простые композиционные умения организации изобразительной плоскости в натюрморте.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Понятие формы, Многообразие форм окружающего мира.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ind w:right="6" w:hanging="14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понятие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формы, 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правила изображения и средства выразительности. Научатся: понимать красоту; воспринимать и выражать свое отношение к предметному миру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Учатся понимать и объяснять условность изобразительного языка и его изменчивость в ходе истории человечества.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Характеризовать смысл художественного образа как изображения реальности, переживаемой человеком, как выражение значимых для него ценностей и идеалов.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Изображение объема на плоскости и линейная перспектива.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ind w:hanging="6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правила объемного изображения геометрических тел,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понятие ракурса 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произведений художников, изображавших натюрморты из геометрических тел. Научатся воспринимать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 искусства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развитие эстетического сознания через освоение художественного наследия народов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Узнают о разных способах изображения предметов (знаковых, плоских, символических, объемных и т. д.) в зависимости от целей художественного изображения.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Отрабатывают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 плоскостного силуэтного изображения обычных, простых предметов (кухонная утварь).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простые композиционные умения организации изобразительной плоскости в натюрморте.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Освещение. Свет и тень.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Узнают, как выполнять изображения геометрических тел с передачей объема в графике. Научатся воспринимать и эстетически переживать красоту; адекватно оценивать свои работы и работы одноклассников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Принятие учебной цели;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основные правила объемного изображения предмета (свет, тень, рефлекс и падающая тень).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Учатся передавать с помощью света характер формы и эмоциональное напряжение в композиции натюрморта.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Знакомятся с картинами-натюрмортами европейского искусства XVI.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Натюрморт в графике.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что такое гравюра и ее свойства, особенности работы над гравюрой, имена художников-графиков. Научатся рисовать фон для работы; применять полученные знания в собственной художественно-творческой деятельности; оценивать работы товарищей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Принятие учебной цели;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Осваивают первичные умения графического изображения натюрморта с натуры и по представлению.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Получают представления о различных графических техниках. Учатся понимать и объяснять, что такое гравюра, каковы ее виды; приобретать опыт восприятия графических произведений,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выполненных в различных техниках известными мастерами.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Цвет в натюрморте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ind w:right="58" w:hanging="6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работы великих художников-импрессионистов в жанре натюрморта. Научатся: понимать роль цвета в натюрморте; работать графическими материалами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Принятие учебной цели;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Приобретают представление о разном видении и понимании цветового состояния изображаемого мира в истории искусства.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Учатся понимать и использовать в творческой работе выразительные возможности цвета;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выражать цветом в натюрморте собственное настроение и переживания.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1"/>
          <w:wAfter w:w="61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Выразительные возможности натюрморта.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ind w:right="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особенности изображения натюрморта, имена выдающихся художников и их произведения. Научатся воспринимать произведения изобразительного искусства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Принятие учебной цели;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Узнают историю развития жанра натюрморта.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Научатся понимать значение отечественной школы натюрморта в мировой художественной культуре. Развивают художественное видение, наблюдательность, умение взглянуть по-новому на окружающий предметный мир.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115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Вглядываясь в человека. Портрет.</w:t>
            </w: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Образ человека, главная тема искусства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Узнают: новые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эстетические представления, имена выдающихся художников и их произведения. Научатся: </w:t>
            </w: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приобретать новые умения в работе; воспринимать произведения искусства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Экологическое сознание, признание высокой ценности жизни во всех её </w:t>
            </w: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проявлениях; уважение к истории, культурным и историческим памятникам.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Получают представление об изменчивости образа человека в истории.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Формируют представление об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истории портрета в русском искусстве, называть имена нескольких великих художников-портретистов.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4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Конструкция головы человека и ее пропорции.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творческие формы работы над предложенной темой, используя выразительные возможности художественных материалов; произведения выдающихся художников. Научатся использовать художественные материалы и инструменты для выполнения творческой работы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Экологическое сознание, признание высокой ценности жизни во всех её проявлениях;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позитивная моральная самооценка.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Приобретают представления о конструкции, пластическом строении головы человека и пропорциях лица.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Понимают и объясняют роль пропорций в выражении характера модели и отражении замысла художника.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Учатся овладевать первичными навыками изображения головы человека в процессе творческой работы.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4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Изображение головы человека в пространстве.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Познакомятся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 творчеством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А. Модильяни. Научатся: использовать выразительные возможности художественных материалов; выполнять зарисовки с целью изучения строения головы человека, ее пропорций и расположения в пространстве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Экологическое сознание, признание высокой ценности жизни во всех её проявлениях.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Позитивная моральная самооценка.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Приобретают представления о способах объемного изображения головы человека.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Участвуют в обсуждении содержания и выразительных средств рисунков мастеров портретного жанра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Приобретают представления о способах объемного изображения головы человека.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Портрет в скульптуре.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Уважение к личности и её достоинствам, доброжелательно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е отношение к окружающим;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Узнают об особенностях и выразительн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ых возможности скульптуры. Научатся: работать графическими материалами, выполняя зарисовки для предполагаемого скульптурного портрета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примерами портретных изображений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великих мастеров скульптуры, приобретают опыт восприятия скульптурного портрета.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Получат знания о великих русских скульпторах-портретистах.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Приобретут опыт и навыки лепки портретного изображения головы человека.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Графический портретный рисунок.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Познакомятся с творчеством Леонардо да Винчи. Научатся передать индивидуальные особенности, характер, настроение человека в графическом портрете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Экологическое сознание, признание высокой ценности жизни во всех её проявлениях. Уважение к личности и её достоинствам, доброжелательное отношение к окружающим.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Приобретут интерес к изображениям человека как способу нового понимания и видения человека,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окружающих людей.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Развивать художественное видение, наблюдательность, умение замечать индивидуальные особенности и характер человека.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Сатирические образы человека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приемы художественного преувеличения, творчество известных карикатуристов нашей страны. Научатся приемам художественного преувеличения; отбирать детали, обострять образы при создании дружеского шаржа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Уважение к личности и её достоинствам, доброжелательное отношение к окружающим.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Учатся рассуждать о задачах художественного преувеличения, о соотношении правды и вымысла в художественном изображении.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Учиться видеть индивидуальный характер человека, творчески искать средства выразительности для его изображения.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Приобретать навыки рисунка,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видения и понимания пропорций.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Образные возможности  освещения в портрете.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приемы изображения при направлении света.Научатся видеть контрастность освещения; использовать приемы выразительных возможностей искусственного освещения для характеристики образа, направления света сбоку, снизу, при рассеянном свете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Принятие учебной цели;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Учатся различать освещение «по свету», «против света», боковой свет; характеризовать освещение в произведениях искусства и его эмоциональное и смысловое воздействие на зрителя. Овладевают опытом наблюдательности и постигать визуальную культуру восприятия реальности и произведений искусства.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Роль цвета в портрете.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о творчестве Рембрандта, Ван Гога,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Серебряковой и других. Научатся использовать цвет и тон для передачи настроения и характера человека в портрете; передавать портретное сходство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Эмоционально положительное принятие своей этнической идентичности.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Развивать художественное видение цвета, понимание его эмоционального, интонационного воздействия.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Анализировать цветовой строй произведений как средство создания художественного образа.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Рассказывать о своих впечатлениях от нескольких (по выбору) портретов великих мастеров, характеризуя цветовой образ произведения.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Великие портретисты.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имена выдающихся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художников и их произведения в портретном жанре. Научатся выполнять художественный анализ своих работ и работ одноклассников.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Знание своей этнической </w:t>
            </w: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принадлежности, освоение ценностей, традиций, культуры, общекультурного наследия России и общемирового культурного наследия.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Учатся узнавать и называть несколько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портретов великих мастеров европейского и русского искусства;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значение великих портретистов для характеристики эпохи и ее духовных ценностей;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рассказывать об истории жанра портрета как о последовательности изменений представлений о человеке и выражения духовных ценностей эпохи.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Портрет в изобразительном искусстве XX века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Научатся осознавать роль искусства в формировании мировоззрения  и в передаче духовно-нравственного опыта поколений.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Освоение общекультурного наследия России и общемирового культурного наследия.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Получат представления о задачах изображения человека в европейском искусстве XX века.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Узнают  основные вехи в истории развития портрета в отечественном искусстве XX века,  примеры известных портретов отечественных художников.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115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и пространство в изобразительном искусстве.</w:t>
            </w: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Жанры в изобразительном искусстве. 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Изображение пространства.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Узнаютпроизведения и жанры изобразительного искусства, понятия точка зрения и линия горизонта, способы изображения пространства в различные эпохи.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Научатся аргументированно анализировать картины художников; согласованно работать в группе, пользоваться начальными правилами линейной перспективы; работать в группе; работать в технике коллажа; анализировать, выделять главное и обобщать; определять понятие </w:t>
            </w:r>
            <w:r w:rsidRPr="00CB461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точка зрения; 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сравнивать объекты по заданным критериям.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lastRenderedPageBreak/>
              <w:t xml:space="preserve">Развитие эстетического сознания через освоение художественного наследия народов России и мира, творческой деятельности </w:t>
            </w: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lastRenderedPageBreak/>
              <w:t>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и называть жанры в изобразительном искусстве.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Объяснять разницу между предметом изображения, сюжетом и содержанием изображения.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Объяснять, как изучение развития жанра в изобразительном искусстве дает возможность увидеть изменения в видении мира.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Правила воздушной и линейной перспективы.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правила воздушной перспективы. Научатся изображать пространство по правилам линейной и воздушной перспективы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Объяснять понятия «картинная плоскость», «точка зрения», «линия горизонта», «точка схода», «вспомогательные линии».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Различать и характеризовать как средство выразительности высокий и низкий горизонт в произведениях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изобразительного искусства.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Объяснять правила воздушной перспективы.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Приобретать навыки изображения уходящего вдаль пространства, применяя правила 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линейной и воздушной перспективы.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Пейзаж - большой мир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Научатся рассматривать произведения известных художников и выражать свое отношение к ним; применять в творческой работе различные средства выражения, характер освещения, цветовые отношения, правила перспективы; анализировать, выделять главное и обобщать изобразительные средства для передачи настроения в пейзаже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Экологическое сознание, признание высокой ценности жизни во всех её 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>Узнавать об особенностях эпического и романтического образа природы в произведениях европейского и русского искусства.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различать и характеризовать эпический и романтический образы в пейзажных произведениях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живописи и графики.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Пейзаж настроения. Природа и художник.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об импрессионизме. Научаться  на</w:t>
            </w: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блюдать, сравнивать, сопоставлять и анализировать форму предмета; изображать предметы различной формы.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Экологическое сознание, признание высокой ценности жизни во всех её 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Получать представления о том, как понимали красоту природы и использовали новые средства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выразительности в живописи XIX в.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Характеризовать направления импрессионизма и постимпрессионизма в истории изобразительного искусства.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Пейзаж в русской живописи.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Ученик научится создавать композицию на заданную тему на плоскости и в пространстве, использовать </w:t>
            </w:r>
            <w:r w:rsidRPr="00CB461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различные художественные материалы. Понимать и использовать в художественной работе материалы и средства художественной выразительности.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lastRenderedPageBreak/>
              <w:t xml:space="preserve">Экологическое сознание, признание высокой ценности жизни во всех её </w:t>
            </w: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lastRenderedPageBreak/>
              <w:t>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Учиться видеть, наблюдать и эстетически переживать изменчивость цветового состояния и </w:t>
            </w: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настроения в природе.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Пейзаж в графике.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Научаться понимать и использовать в художественной работе материалы и средства художественной выразительности, соответствующие замыслу.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Экологическое сознание, признание высокой ценности жизни во всех её 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Развивают художественное видение, наблюдательность, умение взглянуть по-новому на окружающий предметный мир.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Городской пейзаж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о главных выразительных средствах графики. Научатся: применять выразительные средства графики при работе над рисунком; объяснять свои работы и работы одноклассников с позиций, поставленных в творческих задачах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Экологическое сознание, признание высокой ценности жизни во всех её проявлениях.</w:t>
            </w: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Получать представление о развитии жанра городского пейзажа в европейском и русском искусстве.</w:t>
            </w:r>
          </w:p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Приобретать навыки восприятия образности городского пространства как выражения самобытного лица культуры и истории народа.</w:t>
            </w:r>
          </w:p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Знакомиться с историческими городскими пейзажами Москвы, Санкт- Петербурга, родного города.</w:t>
            </w: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CB4614" w:rsidRPr="00CB4614" w:rsidTr="00CB4614">
        <w:trPr>
          <w:gridAfter w:val="2"/>
          <w:wAfter w:w="95" w:type="dxa"/>
          <w:trHeight w:val="17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Промежуточная аттестация. Выразительные возможности изобразительного искусства. Язык и смысл.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Научатся: самостоятельно классифицировать материал по жанрам; критически оценивать художественные произведения; выражать свое мнение</w:t>
            </w:r>
          </w:p>
        </w:tc>
        <w:tc>
          <w:tcPr>
            <w:tcW w:w="1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6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3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614" w:rsidRPr="00CB4614" w:rsidRDefault="00CB4614" w:rsidP="00CB4614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2D776D" w:rsidRDefault="002D776D" w:rsidP="002D776D">
      <w:pPr>
        <w:tabs>
          <w:tab w:val="center" w:pos="4677"/>
        </w:tabs>
        <w:spacing w:line="259" w:lineRule="auto"/>
        <w:jc w:val="center"/>
      </w:pPr>
    </w:p>
    <w:sectPr w:rsidR="002D77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78" w:rsidRDefault="00100678" w:rsidP="00D722FE">
      <w:pPr>
        <w:spacing w:after="0"/>
      </w:pPr>
      <w:r>
        <w:separator/>
      </w:r>
    </w:p>
  </w:endnote>
  <w:endnote w:type="continuationSeparator" w:id="0">
    <w:p w:rsidR="00100678" w:rsidRDefault="00100678" w:rsidP="00D722F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78" w:rsidRDefault="00100678" w:rsidP="00D722FE">
      <w:pPr>
        <w:spacing w:after="0"/>
      </w:pPr>
      <w:r>
        <w:separator/>
      </w:r>
    </w:p>
  </w:footnote>
  <w:footnote w:type="continuationSeparator" w:id="0">
    <w:p w:rsidR="00100678" w:rsidRDefault="00100678" w:rsidP="00D722F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655C"/>
    <w:multiLevelType w:val="multilevel"/>
    <w:tmpl w:val="9C3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87267"/>
    <w:multiLevelType w:val="multilevel"/>
    <w:tmpl w:val="741A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E579C"/>
    <w:multiLevelType w:val="multilevel"/>
    <w:tmpl w:val="8DAA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C1B80"/>
    <w:multiLevelType w:val="multilevel"/>
    <w:tmpl w:val="86C8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D3219"/>
    <w:multiLevelType w:val="multilevel"/>
    <w:tmpl w:val="27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B61B67"/>
    <w:multiLevelType w:val="multilevel"/>
    <w:tmpl w:val="041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2F3BBE"/>
    <w:multiLevelType w:val="multilevel"/>
    <w:tmpl w:val="4820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963ADA"/>
    <w:multiLevelType w:val="multilevel"/>
    <w:tmpl w:val="F48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EC0DFC"/>
    <w:multiLevelType w:val="multilevel"/>
    <w:tmpl w:val="450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64528F"/>
    <w:multiLevelType w:val="multilevel"/>
    <w:tmpl w:val="D1F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839"/>
    <w:rsid w:val="00100678"/>
    <w:rsid w:val="001341A1"/>
    <w:rsid w:val="0027458D"/>
    <w:rsid w:val="002D776D"/>
    <w:rsid w:val="005B64D3"/>
    <w:rsid w:val="005F1A70"/>
    <w:rsid w:val="006C0B77"/>
    <w:rsid w:val="008242FF"/>
    <w:rsid w:val="008518A6"/>
    <w:rsid w:val="00870751"/>
    <w:rsid w:val="00904839"/>
    <w:rsid w:val="00922C48"/>
    <w:rsid w:val="00995494"/>
    <w:rsid w:val="00B915B7"/>
    <w:rsid w:val="00CB4614"/>
    <w:rsid w:val="00D1203D"/>
    <w:rsid w:val="00D722FE"/>
    <w:rsid w:val="00DC435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483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839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90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722FE"/>
  </w:style>
  <w:style w:type="character" w:customStyle="1" w:styleId="c2">
    <w:name w:val="c2"/>
    <w:basedOn w:val="a0"/>
    <w:rsid w:val="00D722FE"/>
  </w:style>
  <w:style w:type="paragraph" w:customStyle="1" w:styleId="c10">
    <w:name w:val="c10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22FE"/>
  </w:style>
  <w:style w:type="character" w:customStyle="1" w:styleId="c28">
    <w:name w:val="c28"/>
    <w:basedOn w:val="a0"/>
    <w:rsid w:val="00D722FE"/>
  </w:style>
  <w:style w:type="paragraph" w:customStyle="1" w:styleId="c33">
    <w:name w:val="c3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CB4614"/>
  </w:style>
  <w:style w:type="paragraph" w:customStyle="1" w:styleId="c11">
    <w:name w:val="c11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CB4614"/>
  </w:style>
  <w:style w:type="character" w:customStyle="1" w:styleId="c29">
    <w:name w:val="c29"/>
    <w:basedOn w:val="a0"/>
    <w:rsid w:val="00CB4614"/>
  </w:style>
  <w:style w:type="paragraph" w:customStyle="1" w:styleId="c47">
    <w:name w:val="c47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B4614"/>
  </w:style>
  <w:style w:type="paragraph" w:customStyle="1" w:styleId="c7">
    <w:name w:val="c7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CB4614"/>
  </w:style>
  <w:style w:type="paragraph" w:customStyle="1" w:styleId="c38">
    <w:name w:val="c38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B4614"/>
  </w:style>
  <w:style w:type="character" w:customStyle="1" w:styleId="c53">
    <w:name w:val="c53"/>
    <w:basedOn w:val="a0"/>
    <w:rsid w:val="00CB4614"/>
  </w:style>
  <w:style w:type="paragraph" w:customStyle="1" w:styleId="c49">
    <w:name w:val="c49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B4614"/>
  </w:style>
  <w:style w:type="character" w:customStyle="1" w:styleId="c20">
    <w:name w:val="c20"/>
    <w:basedOn w:val="a0"/>
    <w:rsid w:val="00CB4614"/>
  </w:style>
  <w:style w:type="paragraph" w:customStyle="1" w:styleId="c26">
    <w:name w:val="c26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5114</Words>
  <Characters>29155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2022-11-16T16:01:00Z</dcterms:created>
  <dcterms:modified xsi:type="dcterms:W3CDTF">2022-11-16T16:54:00Z</dcterms:modified>
</cp:coreProperties>
</file>